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57" w:rsidRPr="00C01A7A" w:rsidRDefault="00D03457" w:rsidP="00D03457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40"/>
          <w:szCs w:val="40"/>
        </w:rPr>
      </w:pPr>
      <w:r w:rsidRPr="00C01A7A">
        <w:rPr>
          <w:rFonts w:ascii="Times New Roman" w:eastAsia="Times New Roman" w:hAnsi="Times New Roman" w:cs="Times New Roman"/>
          <w:color w:val="002060"/>
          <w:kern w:val="36"/>
          <w:sz w:val="40"/>
          <w:szCs w:val="40"/>
        </w:rPr>
        <w:t>Дидактическая игра экологического содержания "Времена года" предназначена для детей младшего дошкольного возраста.</w:t>
      </w:r>
    </w:p>
    <w:p w:rsidR="00D03457" w:rsidRPr="00C01A7A" w:rsidRDefault="00D03457" w:rsidP="00D03457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40"/>
          <w:szCs w:val="40"/>
        </w:rPr>
      </w:pPr>
      <w:r w:rsidRPr="00C01A7A">
        <w:rPr>
          <w:rFonts w:ascii="Times New Roman" w:eastAsia="Times New Roman" w:hAnsi="Times New Roman" w:cs="Times New Roman"/>
          <w:color w:val="002060"/>
          <w:kern w:val="36"/>
          <w:sz w:val="40"/>
          <w:szCs w:val="40"/>
        </w:rPr>
        <w:t>Игра представляет собой</w:t>
      </w:r>
      <w:r w:rsidR="00B87E1A">
        <w:rPr>
          <w:rFonts w:ascii="Times New Roman" w:eastAsia="Times New Roman" w:hAnsi="Times New Roman" w:cs="Times New Roman"/>
          <w:color w:val="002060"/>
          <w:kern w:val="36"/>
          <w:sz w:val="40"/>
          <w:szCs w:val="40"/>
        </w:rPr>
        <w:t xml:space="preserve"> мягкие </w:t>
      </w:r>
      <w:r w:rsidRPr="00C01A7A">
        <w:rPr>
          <w:rFonts w:ascii="Times New Roman" w:eastAsia="Times New Roman" w:hAnsi="Times New Roman" w:cs="Times New Roman"/>
          <w:color w:val="002060"/>
          <w:kern w:val="36"/>
          <w:sz w:val="40"/>
          <w:szCs w:val="40"/>
        </w:rPr>
        <w:t xml:space="preserve"> силуэты деревьев с пуговицами в цветовой гамме 4 времени года, круги с петельками, на которых нарисованы картинки, характерные для данного времени года.</w:t>
      </w:r>
    </w:p>
    <w:p w:rsidR="00D03457" w:rsidRPr="00C01A7A" w:rsidRDefault="00D03457" w:rsidP="00D03457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40"/>
          <w:szCs w:val="40"/>
        </w:rPr>
      </w:pPr>
      <w:r w:rsidRPr="00C01A7A">
        <w:rPr>
          <w:rFonts w:ascii="Times New Roman" w:eastAsia="Times New Roman" w:hAnsi="Times New Roman" w:cs="Times New Roman"/>
          <w:color w:val="002060"/>
          <w:kern w:val="36"/>
          <w:sz w:val="40"/>
          <w:szCs w:val="40"/>
        </w:rPr>
        <w:t>Цели и задачи:</w:t>
      </w:r>
    </w:p>
    <w:p w:rsidR="00D03457" w:rsidRPr="00C01A7A" w:rsidRDefault="00D03457" w:rsidP="00D03457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40"/>
          <w:szCs w:val="40"/>
        </w:rPr>
      </w:pPr>
      <w:r w:rsidRPr="00C01A7A">
        <w:rPr>
          <w:rFonts w:ascii="Times New Roman" w:eastAsia="Times New Roman" w:hAnsi="Times New Roman" w:cs="Times New Roman"/>
          <w:color w:val="002060"/>
          <w:kern w:val="36"/>
          <w:sz w:val="40"/>
          <w:szCs w:val="40"/>
        </w:rPr>
        <w:t xml:space="preserve">- формировать первичные представления </w:t>
      </w:r>
      <w:proofErr w:type="gramStart"/>
      <w:r w:rsidRPr="00C01A7A">
        <w:rPr>
          <w:rFonts w:ascii="Times New Roman" w:eastAsia="Times New Roman" w:hAnsi="Times New Roman" w:cs="Times New Roman"/>
          <w:color w:val="002060"/>
          <w:kern w:val="36"/>
          <w:sz w:val="40"/>
          <w:szCs w:val="40"/>
        </w:rPr>
        <w:t>о</w:t>
      </w:r>
      <w:proofErr w:type="gramEnd"/>
      <w:r w:rsidRPr="00C01A7A">
        <w:rPr>
          <w:rFonts w:ascii="Times New Roman" w:eastAsia="Times New Roman" w:hAnsi="Times New Roman" w:cs="Times New Roman"/>
          <w:color w:val="002060"/>
          <w:kern w:val="36"/>
          <w:sz w:val="40"/>
          <w:szCs w:val="40"/>
        </w:rPr>
        <w:t xml:space="preserve"> изменениях в природе</w:t>
      </w:r>
    </w:p>
    <w:p w:rsidR="00D03457" w:rsidRPr="00C01A7A" w:rsidRDefault="00D03457" w:rsidP="00D03457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40"/>
          <w:szCs w:val="40"/>
        </w:rPr>
      </w:pPr>
      <w:r w:rsidRPr="00C01A7A">
        <w:rPr>
          <w:rFonts w:ascii="Times New Roman" w:eastAsia="Times New Roman" w:hAnsi="Times New Roman" w:cs="Times New Roman"/>
          <w:color w:val="002060"/>
          <w:kern w:val="36"/>
          <w:sz w:val="40"/>
          <w:szCs w:val="40"/>
        </w:rPr>
        <w:t>- помочь детям не путать времена года</w:t>
      </w:r>
    </w:p>
    <w:p w:rsidR="00D03457" w:rsidRPr="00C01A7A" w:rsidRDefault="00D03457" w:rsidP="00D03457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40"/>
          <w:szCs w:val="40"/>
        </w:rPr>
      </w:pPr>
      <w:r w:rsidRPr="00C01A7A">
        <w:rPr>
          <w:rFonts w:ascii="Times New Roman" w:eastAsia="Times New Roman" w:hAnsi="Times New Roman" w:cs="Times New Roman"/>
          <w:color w:val="002060"/>
          <w:kern w:val="36"/>
          <w:sz w:val="40"/>
          <w:szCs w:val="40"/>
        </w:rPr>
        <w:t>- замечать характерные особенности</w:t>
      </w:r>
    </w:p>
    <w:p w:rsidR="00D03457" w:rsidRDefault="00D03457" w:rsidP="00D03457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40"/>
          <w:szCs w:val="40"/>
        </w:rPr>
      </w:pPr>
      <w:r w:rsidRPr="00C01A7A">
        <w:rPr>
          <w:rFonts w:ascii="Times New Roman" w:eastAsia="Times New Roman" w:hAnsi="Times New Roman" w:cs="Times New Roman"/>
          <w:color w:val="002060"/>
          <w:kern w:val="36"/>
          <w:sz w:val="40"/>
          <w:szCs w:val="40"/>
        </w:rPr>
        <w:t>- развивать внимание и мелкую моторику рук</w:t>
      </w:r>
    </w:p>
    <w:p w:rsidR="007F2BDB" w:rsidRDefault="007F2BDB"/>
    <w:sectPr w:rsidR="007F2BDB" w:rsidSect="00DF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D03457"/>
    <w:rsid w:val="007F2BDB"/>
    <w:rsid w:val="00B87E1A"/>
    <w:rsid w:val="00D03457"/>
    <w:rsid w:val="00D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5</cp:revision>
  <dcterms:created xsi:type="dcterms:W3CDTF">2022-02-24T14:27:00Z</dcterms:created>
  <dcterms:modified xsi:type="dcterms:W3CDTF">2022-02-24T14:32:00Z</dcterms:modified>
</cp:coreProperties>
</file>